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F4B9A" w14:textId="3E4A115B" w:rsidR="00E3031D" w:rsidRPr="003C6981" w:rsidRDefault="003F10D8" w:rsidP="003F10D8">
      <w:pPr>
        <w:jc w:val="right"/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 xml:space="preserve">Załącznik nr 2 </w:t>
      </w:r>
      <w:r w:rsidR="003C6981">
        <w:rPr>
          <w:rFonts w:ascii="Calibri Light" w:hAnsi="Calibri Light" w:cs="Calibri Light"/>
          <w:b/>
          <w:bCs/>
          <w:sz w:val="22"/>
          <w:szCs w:val="22"/>
        </w:rPr>
        <w:t xml:space="preserve">do SWZ - </w:t>
      </w:r>
      <w:r w:rsidRPr="003C6981">
        <w:rPr>
          <w:rFonts w:ascii="Calibri Light" w:hAnsi="Calibri Light" w:cs="Calibri Light"/>
          <w:b/>
          <w:bCs/>
          <w:sz w:val="22"/>
          <w:szCs w:val="22"/>
        </w:rPr>
        <w:t>OPZ</w:t>
      </w:r>
    </w:p>
    <w:p w14:paraId="5DD427EA" w14:textId="77777777" w:rsidR="00E3031D" w:rsidRPr="003C6981" w:rsidRDefault="00E3031D" w:rsidP="003C6981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OPIS PRZEDMIOTU ZAMÓWIENIA</w:t>
      </w:r>
    </w:p>
    <w:p w14:paraId="2F0C1519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System cyfryzacji i analizy zapisów EKG</w:t>
      </w:r>
    </w:p>
    <w:p w14:paraId="7D9238CB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1. Przedmiot zamówienia</w:t>
      </w:r>
    </w:p>
    <w:p w14:paraId="6D99C658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Przedmiotem zamówienia jest dostawa, wdrożenie oraz uruchomienie systemu informatycznego służącego do cyfryzacji, analizy oraz dystrybucji zapisów elektrokardiograficznych (EKG), umożliwiającego wspomaganie diagnostyki kardiologicznej oraz usprawnienie współpracy zespołów medycznych w podmiocie leczniczym.</w:t>
      </w:r>
    </w:p>
    <w:p w14:paraId="3F5B0EE3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cyfrową akwizycję zapisów EKG, ich automatyczną analizę, archiwizację oraz przekazywanie pomiędzy personelem medycznym, a także integrację z systemami informatycznymi wykorzystywanymi w szpitalu.</w:t>
      </w:r>
    </w:p>
    <w:p w14:paraId="2356EA1E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Rozwiązanie powinno być dostępne w formie aplikacji mobilnej oraz aplikacji webowej umożliwiającej dostęp poprzez przeglądarkę internetową. </w:t>
      </w:r>
    </w:p>
    <w:p w14:paraId="58603798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7716B8EB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E41B2FB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2. Cele wdrożenia systemu</w:t>
      </w:r>
    </w:p>
    <w:p w14:paraId="397C558C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Celem wdrożenia systemu jest:</w:t>
      </w:r>
    </w:p>
    <w:p w14:paraId="71EABA31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Skrócenie czasu diagnostyki kardiologicznej pacjentów.</w:t>
      </w:r>
    </w:p>
    <w:p w14:paraId="54F5DDF0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Usprawnienie przepływu informacji pomiędzy personelem medycznym.</w:t>
      </w:r>
    </w:p>
    <w:p w14:paraId="77502F01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Wsparcie interpretacji zapisów elektrokardiograficznych.</w:t>
      </w:r>
    </w:p>
    <w:p w14:paraId="5A282C01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Umożliwienie cyfryzacji zapisów EKG z różnych źródeł.</w:t>
      </w:r>
    </w:p>
    <w:p w14:paraId="522CF8E8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Wspomaganie diagnostyki ostrych zespołów wieńcowych.</w:t>
      </w:r>
    </w:p>
    <w:p w14:paraId="2255AE41" w14:textId="77777777" w:rsidR="00E3031D" w:rsidRPr="003C6981" w:rsidRDefault="00E3031D" w:rsidP="00E3031D">
      <w:pPr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Monitorowanie wskaźników jakości w procesie diagnostyczno-terapeutycznym.</w:t>
      </w:r>
    </w:p>
    <w:p w14:paraId="4C0AC283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3DC0FA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53D4FFB1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3. Wymagania funkcjonalne systemu</w:t>
      </w:r>
    </w:p>
    <w:p w14:paraId="2D621CEB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3.1 Cyfryzacja zapisów EKG</w:t>
      </w:r>
    </w:p>
    <w:p w14:paraId="27FC2143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musi umożliwiać cyfryzację zapisów elektrokardiograficznych poprzez:</w:t>
      </w:r>
    </w:p>
    <w:p w14:paraId="0E94E288" w14:textId="77777777" w:rsidR="00E3031D" w:rsidRPr="003C6981" w:rsidRDefault="00E3031D" w:rsidP="00E3031D">
      <w:pPr>
        <w:numPr>
          <w:ilvl w:val="0"/>
          <w:numId w:val="2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przetwarzanie obrazu zapisu EKG w formie zdjęcia lub skanu,</w:t>
      </w:r>
    </w:p>
    <w:p w14:paraId="00C3310F" w14:textId="77777777" w:rsidR="00E3031D" w:rsidRPr="003C6981" w:rsidRDefault="00E3031D" w:rsidP="00E3031D">
      <w:pPr>
        <w:numPr>
          <w:ilvl w:val="0"/>
          <w:numId w:val="2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konwersję obrazu 12-odprowadzeniowego EKG do cyfrowego sygnału,</w:t>
      </w:r>
    </w:p>
    <w:p w14:paraId="5B3DC206" w14:textId="77777777" w:rsidR="00E3031D" w:rsidRPr="003C6981" w:rsidRDefault="00E3031D" w:rsidP="00E3031D">
      <w:pPr>
        <w:numPr>
          <w:ilvl w:val="0"/>
          <w:numId w:val="2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rekonstrukcję przebiegu sygnału elektrokardiograficznego,</w:t>
      </w:r>
    </w:p>
    <w:p w14:paraId="6B493526" w14:textId="77777777" w:rsidR="00E3031D" w:rsidRPr="003C6981" w:rsidRDefault="00E3031D" w:rsidP="00E3031D">
      <w:pPr>
        <w:numPr>
          <w:ilvl w:val="0"/>
          <w:numId w:val="2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zapis danych w postaci cyfrowej umożliwiającej dalszą analizę.</w:t>
      </w:r>
    </w:p>
    <w:p w14:paraId="7288D75B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wykorzystanie zdjęcia wykonanego urządzeniem mobilnym do przekształcenia papierowego zapisu EKG w cyfrowy sygnał EKG. </w:t>
      </w:r>
    </w:p>
    <w:p w14:paraId="06BAB546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lastRenderedPageBreak/>
        <w:pict w14:anchorId="2F60301A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43C8F19B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3.2 Analiza zapisów EKG</w:t>
      </w:r>
    </w:p>
    <w:p w14:paraId="0EE9A379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musi umożliwiać automatyczną analizę zapisów EKG.</w:t>
      </w:r>
    </w:p>
    <w:p w14:paraId="34311C78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Funkcjonalność ta powinna obejmować co najmniej:</w:t>
      </w:r>
    </w:p>
    <w:p w14:paraId="5B1DF452" w14:textId="77777777" w:rsidR="00E3031D" w:rsidRPr="003C6981" w:rsidRDefault="00E3031D" w:rsidP="00E3031D">
      <w:pPr>
        <w:numPr>
          <w:ilvl w:val="0"/>
          <w:numId w:val="3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analizę morfologii sygnału EKG,</w:t>
      </w:r>
    </w:p>
    <w:p w14:paraId="2732C7A1" w14:textId="77777777" w:rsidR="00E3031D" w:rsidRPr="003C6981" w:rsidRDefault="00E3031D" w:rsidP="00E3031D">
      <w:pPr>
        <w:numPr>
          <w:ilvl w:val="0"/>
          <w:numId w:val="3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identyfikację potencjalnych nieprawidłowości,</w:t>
      </w:r>
    </w:p>
    <w:p w14:paraId="62213D29" w14:textId="77777777" w:rsidR="00E3031D" w:rsidRPr="003C6981" w:rsidRDefault="00E3031D" w:rsidP="00E3031D">
      <w:pPr>
        <w:numPr>
          <w:ilvl w:val="0"/>
          <w:numId w:val="3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wspomaganie diagnostyki ostrych zespołów wieńcowych,</w:t>
      </w:r>
    </w:p>
    <w:p w14:paraId="30342749" w14:textId="77777777" w:rsidR="00E3031D" w:rsidRPr="003C6981" w:rsidRDefault="00E3031D" w:rsidP="00E3031D">
      <w:pPr>
        <w:numPr>
          <w:ilvl w:val="0"/>
          <w:numId w:val="3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generowanie wyników analizy dostępnych dla personelu medycznego.</w:t>
      </w:r>
    </w:p>
    <w:p w14:paraId="5BD3E9BE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wspierać personel medyczny w interpretacji zapisów EKG, jednak ostateczna decyzja diagnostyczna należy do lekarza.</w:t>
      </w:r>
    </w:p>
    <w:p w14:paraId="6BBB1023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18223090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0267010F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3.3 Dystrybucja zapisów EKG i współpraca kliniczna</w:t>
      </w:r>
    </w:p>
    <w:p w14:paraId="44A0571E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musi umożliwiać przekazywanie zapisów EKG pomiędzy członkami zespołu medycznego oraz konsultacje diagnostyczne.</w:t>
      </w:r>
    </w:p>
    <w:p w14:paraId="563AFC5B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Funkcjonalność powinna obejmować:</w:t>
      </w:r>
    </w:p>
    <w:p w14:paraId="2FF01377" w14:textId="77777777" w:rsidR="00E3031D" w:rsidRPr="003C6981" w:rsidRDefault="00E3031D" w:rsidP="00E3031D">
      <w:pPr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udostępnianie zapisów EKG wybranym użytkownikom systemu,</w:t>
      </w:r>
    </w:p>
    <w:p w14:paraId="28277EFE" w14:textId="77777777" w:rsidR="00E3031D" w:rsidRPr="003C6981" w:rsidRDefault="00E3031D" w:rsidP="00E3031D">
      <w:pPr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możliwość konsultacji z lekarzami specjalistami,</w:t>
      </w:r>
    </w:p>
    <w:p w14:paraId="0E3FAA0C" w14:textId="77777777" w:rsidR="00E3031D" w:rsidRPr="003C6981" w:rsidRDefault="00E3031D" w:rsidP="00E3031D">
      <w:pPr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przesyłanie powiadomień o nowych badaniach lub zdarzeniach,</w:t>
      </w:r>
    </w:p>
    <w:p w14:paraId="3B6B44AF" w14:textId="77777777" w:rsidR="00E3031D" w:rsidRPr="003C6981" w:rsidRDefault="00E3031D" w:rsidP="00E3031D">
      <w:pPr>
        <w:numPr>
          <w:ilvl w:val="0"/>
          <w:numId w:val="4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możliwość konfiguracji przepływów pracy (</w:t>
      </w:r>
      <w:proofErr w:type="spellStart"/>
      <w:r w:rsidRPr="003C6981">
        <w:rPr>
          <w:rFonts w:ascii="Calibri Light" w:hAnsi="Calibri Light" w:cs="Calibri Light"/>
          <w:sz w:val="22"/>
          <w:szCs w:val="22"/>
        </w:rPr>
        <w:t>workflow</w:t>
      </w:r>
      <w:proofErr w:type="spellEnd"/>
      <w:r w:rsidRPr="003C6981">
        <w:rPr>
          <w:rFonts w:ascii="Calibri Light" w:hAnsi="Calibri Light" w:cs="Calibri Light"/>
          <w:sz w:val="22"/>
          <w:szCs w:val="22"/>
        </w:rPr>
        <w:t>).</w:t>
      </w:r>
    </w:p>
    <w:p w14:paraId="1D36BB81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konfigurowanie automatycznych powiadomień kierowanych do właściwych członków zespołu medycznego w zależności od zdarzeń w systemie. </w:t>
      </w:r>
    </w:p>
    <w:p w14:paraId="57C3F3BE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72ADB2FD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136A9C7D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3.4 Monitorowanie wskaźników jakości</w:t>
      </w:r>
    </w:p>
    <w:p w14:paraId="7C02206D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monitorowanie wskaźników czasowych związanych z procesem diagnostycznym.</w:t>
      </w:r>
    </w:p>
    <w:p w14:paraId="78A2FE90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 szczególności system powinien umożliwiać analizę:</w:t>
      </w:r>
    </w:p>
    <w:p w14:paraId="200CDC04" w14:textId="77777777" w:rsidR="00E3031D" w:rsidRPr="003C6981" w:rsidRDefault="00E3031D" w:rsidP="00E3031D">
      <w:pPr>
        <w:numPr>
          <w:ilvl w:val="0"/>
          <w:numId w:val="5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czasu od wykonania EKG do interpretacji,</w:t>
      </w:r>
    </w:p>
    <w:p w14:paraId="2861491D" w14:textId="77777777" w:rsidR="00E3031D" w:rsidRPr="003C6981" w:rsidRDefault="00E3031D" w:rsidP="00E3031D">
      <w:pPr>
        <w:numPr>
          <w:ilvl w:val="0"/>
          <w:numId w:val="5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czasu przekazania zapisu do konsultacji,</w:t>
      </w:r>
    </w:p>
    <w:p w14:paraId="373EB833" w14:textId="77777777" w:rsidR="00E3031D" w:rsidRPr="003C6981" w:rsidRDefault="00E3031D" w:rsidP="00E3031D">
      <w:pPr>
        <w:numPr>
          <w:ilvl w:val="0"/>
          <w:numId w:val="5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czasu uruchomienia ścieżki leczenia,</w:t>
      </w:r>
    </w:p>
    <w:p w14:paraId="7C2D4E1F" w14:textId="77777777" w:rsidR="00E3031D" w:rsidRPr="003C6981" w:rsidRDefault="00E3031D" w:rsidP="00E3031D">
      <w:pPr>
        <w:numPr>
          <w:ilvl w:val="0"/>
          <w:numId w:val="5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innych wskaźników jakości leczenia.</w:t>
      </w:r>
    </w:p>
    <w:p w14:paraId="711AF40B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generowanie raportów dotyczących powyższych parametrów.</w:t>
      </w:r>
    </w:p>
    <w:p w14:paraId="321142B5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lastRenderedPageBreak/>
        <w:pict w14:anchorId="0CB89A56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5B38E535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4. Architektura systemu</w:t>
      </w:r>
    </w:p>
    <w:p w14:paraId="30BDF8B9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być oparty na architekturze chmurowej i dostępny w modelu usługowym (Software as a Service).</w:t>
      </w:r>
    </w:p>
    <w:p w14:paraId="02FB9C37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Architektura systemu powinna obejmować co najmniej następujące komponenty:</w:t>
      </w:r>
    </w:p>
    <w:p w14:paraId="09A496A4" w14:textId="77777777" w:rsidR="00E3031D" w:rsidRPr="003C6981" w:rsidRDefault="00E3031D" w:rsidP="00E3031D">
      <w:pPr>
        <w:numPr>
          <w:ilvl w:val="0"/>
          <w:numId w:val="6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Aplikacja mobilna</w:t>
      </w:r>
      <w:r w:rsidRPr="003C6981">
        <w:rPr>
          <w:rFonts w:ascii="Calibri Light" w:hAnsi="Calibri Light" w:cs="Calibri Light"/>
          <w:sz w:val="22"/>
          <w:szCs w:val="22"/>
        </w:rPr>
        <w:br/>
        <w:t>umożliwiająca przesyłanie i przeglądanie zapisów EKG z urządzeń mobilnych.</w:t>
      </w:r>
    </w:p>
    <w:p w14:paraId="0A33CEF3" w14:textId="77777777" w:rsidR="00E3031D" w:rsidRPr="003C6981" w:rsidRDefault="00E3031D" w:rsidP="00E3031D">
      <w:pPr>
        <w:numPr>
          <w:ilvl w:val="0"/>
          <w:numId w:val="6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Aplikacja webowa</w:t>
      </w:r>
      <w:r w:rsidRPr="003C6981">
        <w:rPr>
          <w:rFonts w:ascii="Calibri Light" w:hAnsi="Calibri Light" w:cs="Calibri Light"/>
          <w:sz w:val="22"/>
          <w:szCs w:val="22"/>
        </w:rPr>
        <w:br/>
        <w:t>umożliwiająca dostęp do systemu z poziomu przeglądarki internetowej.</w:t>
      </w:r>
    </w:p>
    <w:p w14:paraId="009701AF" w14:textId="77777777" w:rsidR="00E3031D" w:rsidRPr="003C6981" w:rsidRDefault="00E3031D" w:rsidP="00E3031D">
      <w:pPr>
        <w:numPr>
          <w:ilvl w:val="0"/>
          <w:numId w:val="6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Centralny moduł przetwarzania danych (</w:t>
      </w:r>
      <w:proofErr w:type="spellStart"/>
      <w:r w:rsidRPr="003C6981">
        <w:rPr>
          <w:rFonts w:ascii="Calibri Light" w:hAnsi="Calibri Light" w:cs="Calibri Light"/>
          <w:b/>
          <w:bCs/>
          <w:sz w:val="22"/>
          <w:szCs w:val="22"/>
        </w:rPr>
        <w:t>backend</w:t>
      </w:r>
      <w:proofErr w:type="spellEnd"/>
      <w:r w:rsidRPr="003C6981">
        <w:rPr>
          <w:rFonts w:ascii="Calibri Light" w:hAnsi="Calibri Light" w:cs="Calibri Light"/>
          <w:b/>
          <w:bCs/>
          <w:sz w:val="22"/>
          <w:szCs w:val="22"/>
        </w:rPr>
        <w:t>)</w:t>
      </w:r>
      <w:r w:rsidRPr="003C6981">
        <w:rPr>
          <w:rFonts w:ascii="Calibri Light" w:hAnsi="Calibri Light" w:cs="Calibri Light"/>
          <w:sz w:val="22"/>
          <w:szCs w:val="22"/>
        </w:rPr>
        <w:br/>
        <w:t>odpowiedzialny za analizę danych, zarządzanie użytkownikami oraz komunikację pomiędzy komponentami systemu.</w:t>
      </w:r>
    </w:p>
    <w:p w14:paraId="3C2850BF" w14:textId="77777777" w:rsidR="00E3031D" w:rsidRPr="003C6981" w:rsidRDefault="00E3031D" w:rsidP="00E3031D">
      <w:pPr>
        <w:numPr>
          <w:ilvl w:val="0"/>
          <w:numId w:val="6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Baza danych systemu</w:t>
      </w:r>
      <w:r w:rsidRPr="003C6981">
        <w:rPr>
          <w:rFonts w:ascii="Calibri Light" w:hAnsi="Calibri Light" w:cs="Calibri Light"/>
          <w:sz w:val="22"/>
          <w:szCs w:val="22"/>
        </w:rPr>
        <w:br/>
        <w:t>służąca do przechowywania danych systemowych i metadanych badań.</w:t>
      </w:r>
    </w:p>
    <w:p w14:paraId="71AE8ED6" w14:textId="77777777" w:rsidR="00E3031D" w:rsidRPr="003C6981" w:rsidRDefault="00E3031D" w:rsidP="00E3031D">
      <w:pPr>
        <w:numPr>
          <w:ilvl w:val="0"/>
          <w:numId w:val="6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Repozytorium plików</w:t>
      </w:r>
      <w:r w:rsidRPr="003C6981">
        <w:rPr>
          <w:rFonts w:ascii="Calibri Light" w:hAnsi="Calibri Light" w:cs="Calibri Light"/>
          <w:sz w:val="22"/>
          <w:szCs w:val="22"/>
        </w:rPr>
        <w:br/>
        <w:t>przeznaczone do przechowywania obrazów EKG, sygnałów EKG oraz wygenerowanych raportów.</w:t>
      </w:r>
    </w:p>
    <w:p w14:paraId="50AA8D92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może być utrzymywany w infrastrukturze chmurowej, np. w środowisku Amazon Web Services (AWS). </w:t>
      </w:r>
    </w:p>
    <w:p w14:paraId="3A05EE2F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210583A0"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14:paraId="108F5A3E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5. Integracja z systemami szpitalnymi</w:t>
      </w:r>
    </w:p>
    <w:p w14:paraId="6685B5D7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musi umożliwiać integrację z systemami informatycznymi funkcjonującymi w podmiocie leczniczym.</w:t>
      </w:r>
    </w:p>
    <w:p w14:paraId="329DF796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Integracja powinna obejmować w szczególności:</w:t>
      </w:r>
    </w:p>
    <w:p w14:paraId="71300058" w14:textId="77777777" w:rsidR="00E3031D" w:rsidRPr="003C6981" w:rsidRDefault="00E3031D" w:rsidP="00E3031D">
      <w:pPr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HIS,</w:t>
      </w:r>
    </w:p>
    <w:p w14:paraId="598A1B6A" w14:textId="77777777" w:rsidR="00E3031D" w:rsidRPr="003C6981" w:rsidRDefault="00E3031D" w:rsidP="00E3031D">
      <w:pPr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EDM,</w:t>
      </w:r>
    </w:p>
    <w:p w14:paraId="224A9DA2" w14:textId="77777777" w:rsidR="00E3031D" w:rsidRPr="003C6981" w:rsidRDefault="00E3031D" w:rsidP="00E3031D">
      <w:pPr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urządzenia EKG,</w:t>
      </w:r>
    </w:p>
    <w:p w14:paraId="238E0773" w14:textId="77777777" w:rsidR="00E3031D" w:rsidRPr="003C6981" w:rsidRDefault="00E3031D" w:rsidP="00E3031D">
      <w:pPr>
        <w:numPr>
          <w:ilvl w:val="0"/>
          <w:numId w:val="7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inne systemy kliniczne.</w:t>
      </w:r>
    </w:p>
    <w:p w14:paraId="1AC09814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Integracja powinna być realizowana poprzez interfejsy programistyczne (API). </w:t>
      </w:r>
    </w:p>
    <w:p w14:paraId="6996EDD0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6B97554F"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14:paraId="5E2E2764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6. Wymagania bezpieczeństwa</w:t>
      </w:r>
    </w:p>
    <w:p w14:paraId="2BAA1793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musi spełniać wymagania bezpieczeństwa danych medycznych oraz przepisów dotyczących ochrony danych osobowych.</w:t>
      </w:r>
    </w:p>
    <w:p w14:paraId="375719A0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lastRenderedPageBreak/>
        <w:t>W szczególności system musi zapewniać:</w:t>
      </w:r>
    </w:p>
    <w:p w14:paraId="237EE3F2" w14:textId="77777777" w:rsidR="00E3031D" w:rsidRPr="003C6981" w:rsidRDefault="00E3031D" w:rsidP="00E3031D">
      <w:pPr>
        <w:numPr>
          <w:ilvl w:val="0"/>
          <w:numId w:val="8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Uwierzytelnianie użytkowników</w:t>
      </w:r>
      <w:r w:rsidRPr="003C6981">
        <w:rPr>
          <w:rFonts w:ascii="Calibri Light" w:hAnsi="Calibri Light" w:cs="Calibri Light"/>
          <w:sz w:val="22"/>
          <w:szCs w:val="22"/>
        </w:rPr>
        <w:br/>
        <w:t>dostęp do systemu wyłącznie dla uprawnionych użytkowników.</w:t>
      </w:r>
    </w:p>
    <w:p w14:paraId="55FB8611" w14:textId="77777777" w:rsidR="00E3031D" w:rsidRPr="003C6981" w:rsidRDefault="00E3031D" w:rsidP="00E3031D">
      <w:pPr>
        <w:numPr>
          <w:ilvl w:val="0"/>
          <w:numId w:val="8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Szyfrowanie transmisji danych</w:t>
      </w:r>
      <w:r w:rsidRPr="003C6981">
        <w:rPr>
          <w:rFonts w:ascii="Calibri Light" w:hAnsi="Calibri Light" w:cs="Calibri Light"/>
          <w:sz w:val="22"/>
          <w:szCs w:val="22"/>
        </w:rPr>
        <w:br/>
        <w:t>wykorzystanie protokołu TLS w komunikacji pomiędzy komponentami systemu.</w:t>
      </w:r>
    </w:p>
    <w:p w14:paraId="2D531B22" w14:textId="77777777" w:rsidR="00E3031D" w:rsidRPr="003C6981" w:rsidRDefault="00E3031D" w:rsidP="00E3031D">
      <w:pPr>
        <w:numPr>
          <w:ilvl w:val="0"/>
          <w:numId w:val="8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Szyfrowanie danych przechowywanych</w:t>
      </w:r>
      <w:r w:rsidRPr="003C6981">
        <w:rPr>
          <w:rFonts w:ascii="Calibri Light" w:hAnsi="Calibri Light" w:cs="Calibri Light"/>
          <w:sz w:val="22"/>
          <w:szCs w:val="22"/>
        </w:rPr>
        <w:br/>
        <w:t>wykorzystanie algorytmów szyfrowania dla danych przechowywanych w systemie.</w:t>
      </w:r>
    </w:p>
    <w:p w14:paraId="6844C2D6" w14:textId="77777777" w:rsidR="00E3031D" w:rsidRPr="003C6981" w:rsidRDefault="00E3031D" w:rsidP="00E3031D">
      <w:pPr>
        <w:numPr>
          <w:ilvl w:val="0"/>
          <w:numId w:val="8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Kontrolę dostępu do danych</w:t>
      </w:r>
      <w:r w:rsidRPr="003C6981">
        <w:rPr>
          <w:rFonts w:ascii="Calibri Light" w:hAnsi="Calibri Light" w:cs="Calibri Light"/>
          <w:sz w:val="22"/>
          <w:szCs w:val="22"/>
        </w:rPr>
        <w:br/>
        <w:t>zarządzanie rolami i uprawnieniami użytkowników.</w:t>
      </w:r>
    </w:p>
    <w:p w14:paraId="30F383A1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zapewniać szyfrowanie transmisji danych oraz szyfrowanie danych przechowywanych w systemie. </w:t>
      </w:r>
    </w:p>
    <w:p w14:paraId="090D82F2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27B09CC8">
          <v:rect id="_x0000_i1033" alt="" style="width:451.3pt;height:.05pt;mso-width-percent:0;mso-height-percent:0;mso-width-percent:0;mso-height-percent:0" o:hralign="center" o:hrstd="t" o:hr="t" fillcolor="#a0a0a0" stroked="f"/>
        </w:pict>
      </w:r>
    </w:p>
    <w:p w14:paraId="66652E04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7. Dostępność systemu</w:t>
      </w:r>
    </w:p>
    <w:p w14:paraId="52A340D2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być dostępny:</w:t>
      </w:r>
    </w:p>
    <w:p w14:paraId="5BFA8B4F" w14:textId="77777777" w:rsidR="00E3031D" w:rsidRPr="003C6981" w:rsidRDefault="00E3031D" w:rsidP="00E3031D">
      <w:pPr>
        <w:numPr>
          <w:ilvl w:val="0"/>
          <w:numId w:val="9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poprzez przeglądarkę internetową,</w:t>
      </w:r>
    </w:p>
    <w:p w14:paraId="35BF396E" w14:textId="77777777" w:rsidR="00E3031D" w:rsidRPr="003C6981" w:rsidRDefault="00E3031D" w:rsidP="00E3031D">
      <w:pPr>
        <w:numPr>
          <w:ilvl w:val="0"/>
          <w:numId w:val="9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poprzez aplikację mobilną dla systemów Android oraz iOS.</w:t>
      </w:r>
    </w:p>
    <w:p w14:paraId="040B01BD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System powinien umożliwiać pracę wielu użytkowników jednocześnie.</w:t>
      </w:r>
    </w:p>
    <w:p w14:paraId="354E5BCB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3D7B597B">
          <v:rect id="_x0000_i1034" alt="" style="width:451.3pt;height:.05pt;mso-width-percent:0;mso-height-percent:0;mso-width-percent:0;mso-height-percent:0" o:hralign="center" o:hrstd="t" o:hr="t" fillcolor="#a0a0a0" stroked="f"/>
        </w:pict>
      </w:r>
    </w:p>
    <w:p w14:paraId="1A245410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8. Wdrożenie i szkolenie</w:t>
      </w:r>
    </w:p>
    <w:p w14:paraId="7EB9B111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 ramach realizacji zamówienia wykonawca powinien zapewnić:</w:t>
      </w:r>
    </w:p>
    <w:p w14:paraId="34CACF6A" w14:textId="77777777" w:rsidR="00E3031D" w:rsidRPr="003C6981" w:rsidRDefault="00E3031D" w:rsidP="00E3031D">
      <w:pPr>
        <w:numPr>
          <w:ilvl w:val="0"/>
          <w:numId w:val="10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konfigurację systemu,</w:t>
      </w:r>
    </w:p>
    <w:p w14:paraId="6383E142" w14:textId="77777777" w:rsidR="00E3031D" w:rsidRPr="003C6981" w:rsidRDefault="00E3031D" w:rsidP="00E3031D">
      <w:pPr>
        <w:numPr>
          <w:ilvl w:val="0"/>
          <w:numId w:val="10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uruchomienie systemu w środowisku produkcyjnym,</w:t>
      </w:r>
    </w:p>
    <w:p w14:paraId="55659351" w14:textId="77777777" w:rsidR="00E3031D" w:rsidRPr="003C6981" w:rsidRDefault="00E3031D" w:rsidP="00E3031D">
      <w:pPr>
        <w:numPr>
          <w:ilvl w:val="0"/>
          <w:numId w:val="10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szkolenie personelu medycznego i administracyjnego,</w:t>
      </w:r>
    </w:p>
    <w:p w14:paraId="34D16B4F" w14:textId="77777777" w:rsidR="00E3031D" w:rsidRPr="003C6981" w:rsidRDefault="00E3031D" w:rsidP="00E3031D">
      <w:pPr>
        <w:numPr>
          <w:ilvl w:val="0"/>
          <w:numId w:val="10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wsparcie techniczne po wdrożeniu,</w:t>
      </w:r>
    </w:p>
    <w:p w14:paraId="610E8A37" w14:textId="77777777" w:rsidR="00E3031D" w:rsidRPr="003C6981" w:rsidRDefault="00E3031D" w:rsidP="00E3031D">
      <w:pPr>
        <w:numPr>
          <w:ilvl w:val="0"/>
          <w:numId w:val="10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dostęp do aktualizacji systemu.</w:t>
      </w:r>
    </w:p>
    <w:p w14:paraId="05D95BFE" w14:textId="77777777" w:rsidR="00E3031D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noProof/>
          <w:sz w:val="22"/>
          <w:szCs w:val="22"/>
        </w:rPr>
        <w:pict w14:anchorId="40249FB2">
          <v:rect id="_x0000_i1035" alt="" style="width:451.3pt;height:.05pt;mso-width-percent:0;mso-height-percent:0;mso-width-percent:0;mso-height-percent:0" o:hralign="center" o:hrstd="t" o:hr="t" fillcolor="#a0a0a0" stroked="f"/>
        </w:pict>
      </w:r>
    </w:p>
    <w:p w14:paraId="7EAAC3FC" w14:textId="77777777" w:rsidR="00E3031D" w:rsidRPr="003C6981" w:rsidRDefault="00E3031D" w:rsidP="00E3031D">
      <w:pPr>
        <w:rPr>
          <w:rFonts w:ascii="Calibri Light" w:hAnsi="Calibri Light" w:cs="Calibri Light"/>
          <w:b/>
          <w:bCs/>
          <w:sz w:val="22"/>
          <w:szCs w:val="22"/>
        </w:rPr>
      </w:pPr>
      <w:r w:rsidRPr="003C6981">
        <w:rPr>
          <w:rFonts w:ascii="Calibri Light" w:hAnsi="Calibri Light" w:cs="Calibri Light"/>
          <w:b/>
          <w:bCs/>
          <w:sz w:val="22"/>
          <w:szCs w:val="22"/>
        </w:rPr>
        <w:t>9. Utrzymanie systemu</w:t>
      </w:r>
    </w:p>
    <w:p w14:paraId="782D9AE5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Wykonawca powinien zapewnić:</w:t>
      </w:r>
    </w:p>
    <w:p w14:paraId="089C493E" w14:textId="77777777" w:rsidR="00E3031D" w:rsidRPr="003C6981" w:rsidRDefault="00E3031D" w:rsidP="00E3031D">
      <w:pPr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utrzymanie infrastruktury systemu,</w:t>
      </w:r>
    </w:p>
    <w:p w14:paraId="6EB28159" w14:textId="77777777" w:rsidR="00E3031D" w:rsidRPr="003C6981" w:rsidRDefault="00E3031D" w:rsidP="00E3031D">
      <w:pPr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aktualizacje oprogramowania,</w:t>
      </w:r>
    </w:p>
    <w:p w14:paraId="51192B84" w14:textId="77777777" w:rsidR="00E3031D" w:rsidRPr="003C6981" w:rsidRDefault="00E3031D" w:rsidP="00E3031D">
      <w:pPr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t>usuwanie błędów systemu,</w:t>
      </w:r>
    </w:p>
    <w:p w14:paraId="4DA74E47" w14:textId="77777777" w:rsidR="00E3031D" w:rsidRPr="003C6981" w:rsidRDefault="00E3031D" w:rsidP="00E3031D">
      <w:pPr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3C6981">
        <w:rPr>
          <w:rFonts w:ascii="Calibri Light" w:hAnsi="Calibri Light" w:cs="Calibri Light"/>
          <w:sz w:val="22"/>
          <w:szCs w:val="22"/>
        </w:rPr>
        <w:lastRenderedPageBreak/>
        <w:t>wsparcie techniczne dla użytkowników.</w:t>
      </w:r>
    </w:p>
    <w:p w14:paraId="2672E624" w14:textId="77777777" w:rsidR="00E3031D" w:rsidRPr="003C6981" w:rsidRDefault="00E3031D" w:rsidP="00E3031D">
      <w:pPr>
        <w:rPr>
          <w:rFonts w:ascii="Calibri Light" w:hAnsi="Calibri Light" w:cs="Calibri Light"/>
          <w:sz w:val="22"/>
          <w:szCs w:val="22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2500"/>
        <w:gridCol w:w="6053"/>
      </w:tblGrid>
      <w:tr w:rsidR="00E3031D" w:rsidRPr="003C6981" w14:paraId="11A9101A" w14:textId="77777777" w:rsidTr="0052016E">
        <w:trPr>
          <w:trHeight w:val="6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3BF9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97C10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Parametr / funkcjonalność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94FD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Wymaganie minimalne Zamawiającego</w:t>
            </w:r>
          </w:p>
        </w:tc>
      </w:tr>
      <w:tr w:rsidR="00E3031D" w:rsidRPr="003C6981" w14:paraId="50FEC396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B67E0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CC4B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Rodzaj systemu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39BD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do koordynacji przepływu pacjentów z Ostrym Zespołem Wieńcowym</w:t>
            </w:r>
          </w:p>
        </w:tc>
      </w:tr>
      <w:tr w:rsidR="00E3031D" w:rsidRPr="003C6981" w14:paraId="2D89947F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23B54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AE1F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Model wdrożenia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C133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dostępny w modelu chmurowym (SaaS) lub równoważnym</w:t>
            </w:r>
          </w:p>
        </w:tc>
      </w:tr>
      <w:tr w:rsidR="00E3031D" w:rsidRPr="003C6981" w14:paraId="093A0D9E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2A77A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B6E7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 przez przeglądarkę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8B5F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 do systemu poprzez przeglądarkę internetową bez konieczności instalacji dodatkowego oprogramowania</w:t>
            </w:r>
          </w:p>
        </w:tc>
      </w:tr>
      <w:tr w:rsidR="00E3031D" w:rsidRPr="003C6981" w14:paraId="018A4AC0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9190E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2D97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Aplikacja mobilna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DB0F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Dostępność aplikacji mobilnej dla systemów Android oraz iOS</w:t>
            </w:r>
          </w:p>
        </w:tc>
      </w:tr>
      <w:tr w:rsidR="00E3031D" w:rsidRPr="003C6981" w14:paraId="33583AC7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24D84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4896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Wielodostępność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858ED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jednoczesnej pracy wielu użytkowników</w:t>
            </w:r>
          </w:p>
        </w:tc>
      </w:tr>
      <w:tr w:rsidR="00E3031D" w:rsidRPr="003C6981" w14:paraId="6946804F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3A8BD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D44F3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Cyfryzacja EKG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AD7D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przekształcenia obrazu papierowego zapisu EKG w cyfrowy sygnał EKG</w:t>
            </w:r>
          </w:p>
        </w:tc>
      </w:tr>
      <w:tr w:rsidR="00E3031D" w:rsidRPr="003C6981" w14:paraId="14A4088A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53B8E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A93C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Źródło danych EKG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4D173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analizy zapisu EKG na podstawie zdjęcia wykonanego urządzeniem mobilnym</w:t>
            </w:r>
          </w:p>
        </w:tc>
      </w:tr>
      <w:tr w:rsidR="00E3031D" w:rsidRPr="003C6981" w14:paraId="75AA79D6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84EDA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5EE4B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Kompatybilność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378B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Kompatybilne ze wszystkimi urządzeniami EKG dostępnymi na rynku, Pozwala na integracje danych z następujących formatów: JSON, HL7, DICOM, SCP, PDF, XML.</w:t>
            </w:r>
          </w:p>
        </w:tc>
      </w:tr>
      <w:tr w:rsidR="00E3031D" w:rsidRPr="003C6981" w14:paraId="4FDDAE1E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10F0A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AB5B2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Kategoryzacja pacjenta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936F2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Umożliwia formatowanie danych klinicznych oraz pozwala na kategoryzowanie pacjentów</w:t>
            </w:r>
          </w:p>
        </w:tc>
      </w:tr>
      <w:tr w:rsidR="00E3031D" w:rsidRPr="003C6981" w14:paraId="452C211B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D8454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A2C4F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Liczba </w:t>
            </w:r>
            <w:proofErr w:type="spellStart"/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odprowadzeń</w:t>
            </w:r>
            <w:proofErr w:type="spellEnd"/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2A978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Obsługa co najmniej standardowego 12</w:t>
            </w: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noBreakHyphen/>
              <w:t>odprowadzeniowego EKG</w:t>
            </w:r>
          </w:p>
        </w:tc>
      </w:tr>
      <w:tr w:rsidR="00E3031D" w:rsidRPr="003C6981" w14:paraId="11F651C0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EF1B5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B91FB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Automatyczna analiza EKG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C333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automatyczną analizę zapisu EKG</w:t>
            </w:r>
          </w:p>
        </w:tc>
      </w:tr>
      <w:tr w:rsidR="00E3031D" w:rsidRPr="003C6981" w14:paraId="645A734E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AFB22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10CA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Wsparcie diagnostyczne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F89E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wspomaga interpretację zapisu EKG przez personel medyczny</w:t>
            </w:r>
          </w:p>
        </w:tc>
      </w:tr>
      <w:tr w:rsidR="00E3031D" w:rsidRPr="003C6981" w14:paraId="5F194BA7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651FF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49B98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Automatyczna detekcja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20F1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Automatyczna detekcja zawału z uniesieniem odcinka ST</w:t>
            </w:r>
          </w:p>
        </w:tc>
      </w:tr>
      <w:tr w:rsidR="00E3031D" w:rsidRPr="003C6981" w14:paraId="62B54186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83A41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FC1B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Prezentacja wyników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7EEE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Prezentacja wyników analizy EKG w aplikacji webowej lub mobilnej</w:t>
            </w:r>
          </w:p>
        </w:tc>
      </w:tr>
      <w:tr w:rsidR="00E3031D" w:rsidRPr="003C6981" w14:paraId="3D60069E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FAC8F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BE5F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Archiwizacja badań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1B316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przechowywania i archiwizacji zapisów EKG</w:t>
            </w:r>
          </w:p>
        </w:tc>
      </w:tr>
      <w:tr w:rsidR="00E3031D" w:rsidRPr="003C6981" w14:paraId="36958D8E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ABB02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50CDF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Historia badań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BBC5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 do historii analiz i zapisów EKG</w:t>
            </w:r>
          </w:p>
        </w:tc>
      </w:tr>
      <w:tr w:rsidR="00E3031D" w:rsidRPr="003C6981" w14:paraId="1297903B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457A8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7E0D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Udostępnianie badań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7B781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udostępniania zapisów EKG innym użytkownikom systemu</w:t>
            </w:r>
          </w:p>
        </w:tc>
      </w:tr>
      <w:tr w:rsidR="00E3031D" w:rsidRPr="003C6981" w14:paraId="764F3D30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DC08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A0C61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Konsultacje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9A72D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konsultowania zapisu EKG przez innych lekarzy w systemie</w:t>
            </w:r>
          </w:p>
        </w:tc>
      </w:tr>
      <w:tr w:rsidR="00E3031D" w:rsidRPr="003C6981" w14:paraId="635BFF25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B6474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9A67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Powiadomienia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3BB0F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wysyłanie powiadomień o nowych badaniach lub zdarzeniach</w:t>
            </w:r>
          </w:p>
        </w:tc>
      </w:tr>
      <w:tr w:rsidR="00E3031D" w:rsidRPr="003C6981" w14:paraId="3B663618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82055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D3A50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Workflow</w:t>
            </w:r>
            <w:proofErr w:type="spellEnd"/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2FC4E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konfiguracji przepływów pracy (</w:t>
            </w:r>
            <w:proofErr w:type="spellStart"/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workflow</w:t>
            </w:r>
            <w:proofErr w:type="spellEnd"/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) dla procesów klinicznych</w:t>
            </w:r>
          </w:p>
        </w:tc>
      </w:tr>
      <w:tr w:rsidR="00E3031D" w:rsidRPr="003C6981" w14:paraId="4D5EE7A1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616ED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A64A1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Monitorowanie czasu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348D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monitorowanie wskaźników czasowych procesów diagnostycznych</w:t>
            </w:r>
          </w:p>
        </w:tc>
      </w:tr>
      <w:tr w:rsidR="00E3031D" w:rsidRPr="003C6981" w14:paraId="1F30149A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8DECF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88471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Raportowanie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DA356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generowania raportów dotyczących analiz EKG i wskaźników jakości</w:t>
            </w:r>
          </w:p>
        </w:tc>
      </w:tr>
      <w:tr w:rsidR="00E3031D" w:rsidRPr="003C6981" w14:paraId="26C87531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32340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C16C8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Integracja API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2C9E8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integrację z systemami zewnętrznymi poprzez API</w:t>
            </w:r>
          </w:p>
        </w:tc>
      </w:tr>
      <w:tr w:rsidR="00E3031D" w:rsidRPr="003C6981" w14:paraId="7FFF3ECF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49D35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FF43D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Integracja HIS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996E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integracji z systemem HIS szpitala</w:t>
            </w:r>
          </w:p>
        </w:tc>
      </w:tr>
      <w:tr w:rsidR="00E3031D" w:rsidRPr="003C6981" w14:paraId="2A798A9D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870D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F07AB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Integracja EDM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5EE08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integracji z systemem elektronicznej dokumentacji medycznej</w:t>
            </w:r>
          </w:p>
        </w:tc>
      </w:tr>
      <w:tr w:rsidR="00E3031D" w:rsidRPr="003C6981" w14:paraId="087B3B61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77D7B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5A65B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Integracja z urządzeniami EKG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BE69F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Możliwość integracji z urządzeniami EKG lub importu danych z tych urządzeń</w:t>
            </w:r>
          </w:p>
        </w:tc>
      </w:tr>
      <w:tr w:rsidR="00E3031D" w:rsidRPr="003C6981" w14:paraId="3E4E270F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1B500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9CD1E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Zarządzanie użytkownikami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EC527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zarządzanie kontami użytkowników</w:t>
            </w:r>
          </w:p>
        </w:tc>
      </w:tr>
      <w:tr w:rsidR="00E3031D" w:rsidRPr="003C6981" w14:paraId="641504B2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D45A3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55A3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Role użytkowników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33F02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definiowanie ról i uprawnień użytkowników</w:t>
            </w:r>
          </w:p>
        </w:tc>
      </w:tr>
      <w:tr w:rsidR="00E3031D" w:rsidRPr="003C6981" w14:paraId="3023C618" w14:textId="77777777" w:rsidTr="0052016E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1F9C2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739D3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Logowanie użytkowników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25641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 do systemu zabezpieczony mechanizmem uwierzytelniania użytkowników</w:t>
            </w:r>
          </w:p>
        </w:tc>
      </w:tr>
      <w:tr w:rsidR="00E3031D" w:rsidRPr="003C6981" w14:paraId="522AC7C2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34F52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6FD5E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Szyfrowanie transmisji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2CD4E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Transmisja danych zabezpieczona protokołem TLS lub równoważnym</w:t>
            </w:r>
          </w:p>
        </w:tc>
      </w:tr>
      <w:tr w:rsidR="00E3031D" w:rsidRPr="003C6981" w14:paraId="646D48D4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E2D93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74F4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Szyfrowanie danych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9E9D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Dane przechowywane w systemie są szyfrowane</w:t>
            </w:r>
          </w:p>
        </w:tc>
      </w:tr>
      <w:tr w:rsidR="00E3031D" w:rsidRPr="003C6981" w14:paraId="4B3703B4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FD7CA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63400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Zgodność z RODO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D91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przetwarzanie danych zgodnie z wymaganiami RODO</w:t>
            </w:r>
          </w:p>
        </w:tc>
      </w:tr>
      <w:tr w:rsidR="00E3031D" w:rsidRPr="003C6981" w14:paraId="0A085B67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5E609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6B25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danych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4DA53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Dane mogą być przechowywane w centrach danych na terenie UE</w:t>
            </w:r>
          </w:p>
        </w:tc>
      </w:tr>
      <w:tr w:rsidR="00E3031D" w:rsidRPr="003C6981" w14:paraId="469C854B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72933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47EDE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Rejestr zdarzeń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3CF82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prowadzi rejestr operacji użytkowników (logi systemowe)</w:t>
            </w:r>
          </w:p>
        </w:tc>
      </w:tr>
      <w:tr w:rsidR="00E3031D" w:rsidRPr="003C6981" w14:paraId="6E3F1AEC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26AA1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1A14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Aktualizacje systemu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946D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Wykonawca zapewnia aktualizacje oprogramowania w okresie obowiązywania umowy</w:t>
            </w:r>
          </w:p>
        </w:tc>
      </w:tr>
      <w:tr w:rsidR="00E3031D" w:rsidRPr="003C6981" w14:paraId="35A582E5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8BD5C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51C02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Skalowalność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04B4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umożliwia rozbudowę o dodatkowych użytkowników i jednostki organizacyjne</w:t>
            </w:r>
          </w:p>
        </w:tc>
      </w:tr>
      <w:tr w:rsidR="00E3031D" w:rsidRPr="003C6981" w14:paraId="4B698751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B4E54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8BCC4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Dostępność systemu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E734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dostępny 24/7</w:t>
            </w:r>
          </w:p>
        </w:tc>
      </w:tr>
      <w:tr w:rsidR="00E3031D" w:rsidRPr="003C6981" w14:paraId="2C4F435E" w14:textId="77777777" w:rsidTr="0052016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9196D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12CC3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Kopie zapasowe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EF73A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System wykonuje automatyczne kopie zapasowe danych</w:t>
            </w:r>
          </w:p>
        </w:tc>
      </w:tr>
      <w:tr w:rsidR="00E3031D" w:rsidRPr="003C6981" w14:paraId="4EFA745D" w14:textId="77777777" w:rsidTr="0052016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828B7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EDDD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Dokumentacja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0F6D6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Dostawca zapewnia dokumentację użytkownika i administratora</w:t>
            </w:r>
          </w:p>
        </w:tc>
      </w:tr>
      <w:tr w:rsidR="00E3031D" w:rsidRPr="003C6981" w14:paraId="12C41430" w14:textId="77777777" w:rsidTr="0052016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F011A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41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432C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Czas trwania licencji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FCB39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36 miesięcy</w:t>
            </w:r>
          </w:p>
        </w:tc>
      </w:tr>
      <w:tr w:rsidR="00E3031D" w:rsidRPr="003C6981" w14:paraId="65763159" w14:textId="77777777" w:rsidTr="0052016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3E0C" w14:textId="77777777" w:rsidR="00E3031D" w:rsidRPr="003C6981" w:rsidRDefault="00E3031D" w:rsidP="0052016E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4063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Limit zdarzeń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F13C5" w14:textId="77777777" w:rsidR="00E3031D" w:rsidRPr="003C6981" w:rsidRDefault="00E3031D" w:rsidP="0052016E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C6981">
              <w:rPr>
                <w:rFonts w:ascii="Calibri Light" w:eastAsia="Times New Roman" w:hAnsi="Calibri Light" w:cs="Calibri Light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 30 000 rocznie</w:t>
            </w:r>
          </w:p>
        </w:tc>
      </w:tr>
    </w:tbl>
    <w:p w14:paraId="06806D6E" w14:textId="7DFA68E2" w:rsidR="003E0AFC" w:rsidRDefault="003E0AFC" w:rsidP="00E3031D">
      <w:pPr>
        <w:rPr>
          <w:rFonts w:ascii="Calibri Light" w:hAnsi="Calibri Light" w:cs="Calibri Light"/>
          <w:sz w:val="22"/>
          <w:szCs w:val="22"/>
        </w:rPr>
      </w:pPr>
    </w:p>
    <w:p w14:paraId="0A96A988" w14:textId="50F26A99" w:rsidR="003C6981" w:rsidRDefault="003C6981" w:rsidP="00E3031D">
      <w:pPr>
        <w:rPr>
          <w:rFonts w:ascii="Calibri Light" w:hAnsi="Calibri Light" w:cs="Calibri Light"/>
          <w:sz w:val="22"/>
          <w:szCs w:val="22"/>
        </w:rPr>
      </w:pPr>
    </w:p>
    <w:p w14:paraId="61B3B79F" w14:textId="77777777" w:rsidR="003C6981" w:rsidRPr="0030521E" w:rsidRDefault="003C6981" w:rsidP="003C6981">
      <w:pPr>
        <w:spacing w:after="0" w:line="240" w:lineRule="auto"/>
        <w:jc w:val="right"/>
        <w:rPr>
          <w:rFonts w:ascii="Calibri Light" w:hAnsi="Calibri Light" w:cs="Calibri Light"/>
        </w:rPr>
      </w:pPr>
      <w:r w:rsidRPr="0030521E">
        <w:rPr>
          <w:rFonts w:ascii="Calibri Light" w:hAnsi="Calibri Light" w:cs="Calibri Light"/>
        </w:rPr>
        <w:t>………………………………………………………</w:t>
      </w:r>
    </w:p>
    <w:p w14:paraId="469843BA" w14:textId="36139357" w:rsidR="003C6981" w:rsidRPr="002E244B" w:rsidRDefault="003C6981" w:rsidP="003C6981">
      <w:pPr>
        <w:spacing w:after="0" w:line="240" w:lineRule="auto"/>
        <w:rPr>
          <w:rFonts w:ascii="Calibri Light" w:hAnsi="Calibri Light" w:cs="Calibri Light"/>
          <w:i/>
          <w:iCs/>
        </w:rPr>
      </w:pP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 w:rsidRPr="0030521E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</w:t>
      </w:r>
      <w:bookmarkStart w:id="0" w:name="_GoBack"/>
      <w:bookmarkEnd w:id="0"/>
      <w:r>
        <w:rPr>
          <w:rFonts w:ascii="Calibri Light" w:hAnsi="Calibri Light" w:cs="Calibri Light"/>
        </w:rPr>
        <w:t xml:space="preserve"> </w:t>
      </w:r>
      <w:r w:rsidRPr="0030521E">
        <w:rPr>
          <w:rFonts w:ascii="Calibri Light" w:hAnsi="Calibri Light" w:cs="Calibri Light"/>
          <w:i/>
          <w:iCs/>
        </w:rPr>
        <w:t>elektroniczny podpis Wykonawcy</w:t>
      </w:r>
    </w:p>
    <w:p w14:paraId="7EF03F27" w14:textId="77777777" w:rsidR="003C6981" w:rsidRPr="003C6981" w:rsidRDefault="003C6981" w:rsidP="00E3031D">
      <w:pPr>
        <w:rPr>
          <w:rFonts w:ascii="Calibri Light" w:hAnsi="Calibri Light" w:cs="Calibri Light"/>
          <w:sz w:val="22"/>
          <w:szCs w:val="22"/>
        </w:rPr>
      </w:pPr>
    </w:p>
    <w:sectPr w:rsidR="003C6981" w:rsidRPr="003C6981" w:rsidSect="00E3031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95056" w14:textId="77777777" w:rsidR="003C6981" w:rsidRDefault="003C6981" w:rsidP="003C6981">
      <w:pPr>
        <w:spacing w:after="0" w:line="240" w:lineRule="auto"/>
      </w:pPr>
      <w:r>
        <w:separator/>
      </w:r>
    </w:p>
  </w:endnote>
  <w:endnote w:type="continuationSeparator" w:id="0">
    <w:p w14:paraId="452983DC" w14:textId="77777777" w:rsidR="003C6981" w:rsidRDefault="003C6981" w:rsidP="003C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CDC46" w14:textId="77777777" w:rsidR="003C6981" w:rsidRDefault="003C6981" w:rsidP="003C6981">
      <w:pPr>
        <w:spacing w:after="0" w:line="240" w:lineRule="auto"/>
      </w:pPr>
      <w:r>
        <w:separator/>
      </w:r>
    </w:p>
  </w:footnote>
  <w:footnote w:type="continuationSeparator" w:id="0">
    <w:p w14:paraId="32843F36" w14:textId="77777777" w:rsidR="003C6981" w:rsidRDefault="003C6981" w:rsidP="003C6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ABE45" w14:textId="360D263C" w:rsidR="003C6981" w:rsidRDefault="003C6981">
    <w:pPr>
      <w:pStyle w:val="Nagwek"/>
    </w:pPr>
    <w:r>
      <w:rPr>
        <w:noProof/>
      </w:rPr>
      <w:drawing>
        <wp:inline distT="0" distB="0" distL="0" distR="0" wp14:anchorId="3180AD6E" wp14:editId="4C379C26">
          <wp:extent cx="5731510" cy="572770"/>
          <wp:effectExtent l="0" t="0" r="2540" b="0"/>
          <wp:docPr id="62225746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25746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21F35"/>
    <w:multiLevelType w:val="multilevel"/>
    <w:tmpl w:val="B734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47BD2"/>
    <w:multiLevelType w:val="multilevel"/>
    <w:tmpl w:val="EBB4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434C34"/>
    <w:multiLevelType w:val="multilevel"/>
    <w:tmpl w:val="74C0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EB02BB"/>
    <w:multiLevelType w:val="multilevel"/>
    <w:tmpl w:val="F3EC6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E66786"/>
    <w:multiLevelType w:val="multilevel"/>
    <w:tmpl w:val="AB3EF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C302D"/>
    <w:multiLevelType w:val="multilevel"/>
    <w:tmpl w:val="E9D8A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E6759"/>
    <w:multiLevelType w:val="multilevel"/>
    <w:tmpl w:val="1056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D11475"/>
    <w:multiLevelType w:val="multilevel"/>
    <w:tmpl w:val="23B07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5B11AA"/>
    <w:multiLevelType w:val="multilevel"/>
    <w:tmpl w:val="BDEC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F34F7"/>
    <w:multiLevelType w:val="multilevel"/>
    <w:tmpl w:val="2C44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3FB0"/>
    <w:multiLevelType w:val="multilevel"/>
    <w:tmpl w:val="F8C6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B8"/>
    <w:rsid w:val="001E10FE"/>
    <w:rsid w:val="00265024"/>
    <w:rsid w:val="00386A7D"/>
    <w:rsid w:val="003C6981"/>
    <w:rsid w:val="003E0AFC"/>
    <w:rsid w:val="003F10D8"/>
    <w:rsid w:val="00E3031D"/>
    <w:rsid w:val="00F205B8"/>
    <w:rsid w:val="00FD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035C982"/>
  <w15:chartTrackingRefBased/>
  <w15:docId w15:val="{92F60A8F-04B0-46B6-A4D3-E7E8C830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31D"/>
  </w:style>
  <w:style w:type="paragraph" w:styleId="Nagwek1">
    <w:name w:val="heading 1"/>
    <w:basedOn w:val="Normalny"/>
    <w:next w:val="Normalny"/>
    <w:link w:val="Nagwek1Znak"/>
    <w:uiPriority w:val="9"/>
    <w:qFormat/>
    <w:rsid w:val="00F205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5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5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5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5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5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5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5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5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5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5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5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5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5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5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5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5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5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5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5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5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5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5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5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5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5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5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5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5B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C6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981"/>
  </w:style>
  <w:style w:type="paragraph" w:styleId="Stopka">
    <w:name w:val="footer"/>
    <w:basedOn w:val="Normalny"/>
    <w:link w:val="StopkaZnak"/>
    <w:uiPriority w:val="99"/>
    <w:unhideWhenUsed/>
    <w:rsid w:val="003C6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1336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Małecki</dc:creator>
  <cp:keywords/>
  <dc:description/>
  <cp:lastModifiedBy>Renata Łukasiewicz</cp:lastModifiedBy>
  <cp:revision>5</cp:revision>
  <dcterms:created xsi:type="dcterms:W3CDTF">2026-04-03T09:38:00Z</dcterms:created>
  <dcterms:modified xsi:type="dcterms:W3CDTF">2026-04-20T07:47:00Z</dcterms:modified>
</cp:coreProperties>
</file>